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Civil Service Employee Assistance Programme (CSEAP)</w:t>
      </w:r>
    </w:p>
    <w:p w:rsidR="00000000" w:rsidDel="00000000" w:rsidP="00000000" w:rsidRDefault="00000000" w:rsidRPr="00000000" w14:paraId="00000002">
      <w:pPr>
        <w:spacing w:after="0"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Civil Service Employee Assistance Programme (CSEAP), also known as the Care Hub, is a confidential staff support service under the Career Management Directorate of the Office of the Head of the Civil Service (OHCS).</w:t>
      </w:r>
    </w:p>
    <w:p w:rsidR="00000000" w:rsidDel="00000000" w:rsidP="00000000" w:rsidRDefault="00000000" w:rsidRPr="00000000" w14:paraId="00000003">
      <w:pPr>
        <w:spacing w:after="0" w:before="24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Mandate</w:t>
      </w:r>
    </w:p>
    <w:p w:rsidR="00000000" w:rsidDel="00000000" w:rsidP="00000000" w:rsidRDefault="00000000" w:rsidRPr="00000000" w14:paraId="00000004">
      <w:pPr>
        <w:spacing w:after="0"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support Civil Service employees in managing personal and professional challenges that impact their productivity and general well-being, and to promote staff well-being through counselling and other instrumental support.</w:t>
      </w:r>
    </w:p>
    <w:p w:rsidR="00000000" w:rsidDel="00000000" w:rsidP="00000000" w:rsidRDefault="00000000" w:rsidRPr="00000000" w14:paraId="00000005">
      <w:pPr>
        <w:spacing w:after="0" w:before="2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Target Groups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Civil Service Staff (Primary Clients)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Immediate family of all Civil Service Staff, Service Personnel, and Interns (Secondary Clients)</w:t>
      </w:r>
    </w:p>
    <w:p w:rsidR="00000000" w:rsidDel="00000000" w:rsidP="00000000" w:rsidRDefault="00000000" w:rsidRPr="00000000" w14:paraId="00000008">
      <w:pPr>
        <w:spacing w:after="0" w:before="2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Core Services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Individual and group counselling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Stress management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Relaxation and rejuvenation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Family counselling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Mental health awareness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Life transition and adjustment counselling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Pre-retirement counselling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Exit interviews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Wellbeing workshops and seminars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Assessment of recruits before deployment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Referral services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Access to Services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Self-referral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Supervisory / Mandatory referral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Peer referral</w:t>
        <w:br w:type="textWrapping"/>
      </w:r>
    </w:p>
    <w:p w:rsidR="00000000" w:rsidDel="00000000" w:rsidP="00000000" w:rsidRDefault="00000000" w:rsidRPr="00000000" w14:paraId="00000018">
      <w:pPr>
        <w:spacing w:after="0" w:before="24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NOTE : All services are handled with strict confidentiality.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2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2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Location &amp; Working Hours</w:t>
      </w:r>
    </w:p>
    <w:p w:rsidR="00000000" w:rsidDel="00000000" w:rsidP="00000000" w:rsidRDefault="00000000" w:rsidRPr="00000000" w14:paraId="0000001B">
      <w:pPr>
        <w:spacing w:after="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OHCS Annex Building, Rooms 9 &amp; 10</w:t>
        <w:br w:type="textWrapping"/>
        <w:t xml:space="preserve">Monday – Friday</w:t>
        <w:br w:type="textWrapping"/>
        <w:t xml:space="preserve">9:00 a.m. – 12:30 p.m.</w:t>
        <w:br w:type="textWrapping"/>
        <w:t xml:space="preserve">1:30 p.m. – 4:00 p.m.</w:t>
      </w:r>
    </w:p>
    <w:p w:rsidR="00000000" w:rsidDel="00000000" w:rsidP="00000000" w:rsidRDefault="00000000" w:rsidRPr="00000000" w14:paraId="0000001C">
      <w:pPr>
        <w:spacing w:after="0" w:before="2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Contact</w:t>
      </w:r>
    </w:p>
    <w:p w:rsidR="00000000" w:rsidDel="00000000" w:rsidP="00000000" w:rsidRDefault="00000000" w:rsidRPr="00000000" w14:paraId="0000001D">
      <w:pPr>
        <w:spacing w:after="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📞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Call/WhatsApp:</w:t>
      </w:r>
      <w:r w:rsidDel="00000000" w:rsidR="00000000" w:rsidRPr="00000000">
        <w:rPr>
          <w:rFonts w:ascii="Arial" w:cs="Arial" w:eastAsia="Arial" w:hAnsi="Arial"/>
          <w:rtl w:val="0"/>
        </w:rPr>
        <w:t xml:space="preserve"> 050-333-7119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📧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Email: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cseap@ohcs.gov.gh</w:t>
        </w:r>
      </w:hyperlink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1E">
      <w:pPr>
        <w:spacing w:after="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6" w:lineRule="auto"/>
      <w:jc w:val="both"/>
    </w:pPr>
    <w:rPr>
      <w:rFonts w:ascii="Arial" w:cs="Arial" w:eastAsia="Arial" w:hAnsi="Arial"/>
      <w:b w:val="1"/>
      <w:bC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b w:val="1"/>
      <w:bC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06C8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06C8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06C8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133DD"/>
    <w:rPr>
      <w:rFonts w:ascii="Arial" w:cs="Arial" w:hAnsi="Arial" w:eastAsiaTheme="majorEastAsia"/>
      <w:b w:val="1"/>
      <w:color w:val="000000" w:themeColor="text1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F133DD"/>
    <w:rPr>
      <w:rFonts w:ascii="Arial" w:hAnsi="Arial" w:cstheme="majorBidi" w:eastAsiaTheme="majorEastAsia"/>
      <w:b w:val="1"/>
      <w:color w:val="000000" w:themeColor="text1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06C8F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06C8F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06C8F"/>
    <w:rPr>
      <w:rFonts w:cstheme="majorBidi" w:eastAsiaTheme="majorEastAsia"/>
      <w:color w:val="0f4761" w:themeColor="accent1" w:themeShade="0000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06C8F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06C8F"/>
    <w:rPr>
      <w:rFonts w:cstheme="majorBidi" w:eastAsiaTheme="majorEastAsia"/>
      <w:color w:val="595959" w:themeColor="text1" w:themeTint="0000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06C8F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06C8F"/>
    <w:rPr>
      <w:rFonts w:cstheme="majorBidi" w:eastAsiaTheme="majorEastAsia"/>
      <w:color w:val="272727" w:themeColor="text1" w:themeTint="0000D8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206C8F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0206C8F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06C8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06C8F"/>
    <w:rPr>
      <w:i w:val="1"/>
      <w:iCs w:val="1"/>
      <w:color w:val="404040" w:themeColor="text1" w:themeTint="0000BF"/>
      <w:lang w:val="en-GB"/>
    </w:rPr>
  </w:style>
  <w:style w:type="paragraph" w:styleId="ListParagraph">
    <w:name w:val="List Paragraph"/>
    <w:basedOn w:val="Normal"/>
    <w:uiPriority w:val="34"/>
    <w:qFormat w:val="1"/>
    <w:rsid w:val="00206C8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06C8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06C8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06C8F"/>
    <w:rPr>
      <w:i w:val="1"/>
      <w:iCs w:val="1"/>
      <w:color w:val="0f4761" w:themeColor="accent1" w:themeShade="0000BF"/>
      <w:lang w:val="en-GB"/>
    </w:rPr>
  </w:style>
  <w:style w:type="character" w:styleId="IntenseReference">
    <w:name w:val="Intense Reference"/>
    <w:basedOn w:val="DefaultParagraphFont"/>
    <w:uiPriority w:val="32"/>
    <w:qFormat w:val="1"/>
    <w:rsid w:val="00206C8F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206C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06C8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seap@ohcs.gov.g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hAt4IcoXIrg6Tk7x1sFcey6fw==">CgMxLjA4AHIhMURGN3FVZHhja3g4NmpKVEVKUUZJU3lvNWNNTmp0Z0xM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2026-01-28T08:29:00Z</dcterms:created>
  <dc:creator>Thelma palm</dc:creator>
</cp:coreProperties>
</file>