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B15" w:rsidRDefault="00040B15">
      <w:pPr>
        <w:spacing w:after="0" w:line="240" w:lineRule="auto"/>
        <w:jc w:val="center"/>
        <w:rPr>
          <w:rFonts w:ascii="Times New Roman" w:hAnsi="Times New Roman" w:cs="Times New Roman"/>
          <w:b/>
          <w:sz w:val="24"/>
          <w:szCs w:val="24"/>
          <w:u w:val="single"/>
        </w:rPr>
      </w:pPr>
    </w:p>
    <w:p w:rsidR="00040B15" w:rsidRDefault="00307593">
      <w:pPr>
        <w:spacing w:after="0" w:line="240" w:lineRule="auto"/>
        <w:jc w:val="center"/>
        <w:rPr>
          <w:rFonts w:ascii="Times New Roman" w:hAnsi="Times New Roman" w:cs="Times New Roman"/>
          <w:b/>
          <w:sz w:val="24"/>
          <w:szCs w:val="24"/>
          <w:u w:val="single"/>
        </w:rPr>
      </w:pPr>
      <w:r>
        <w:rPr>
          <w:noProof/>
          <w:lang w:val="en-US"/>
        </w:rPr>
        <w:drawing>
          <wp:inline distT="0" distB="0" distL="0" distR="0">
            <wp:extent cx="1323975" cy="1066800"/>
            <wp:effectExtent l="0" t="0" r="9525" b="0"/>
            <wp:docPr id="1" name="Picture 2" descr="Description: hata15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cription: hata150b"/>
                    <pic:cNvPicPr>
                      <a:picLocks noChangeAspect="1" noChangeArrowheads="1"/>
                    </pic:cNvPicPr>
                  </pic:nvPicPr>
                  <pic:blipFill>
                    <a:blip r:embed="rId10"/>
                    <a:stretch>
                      <a:fillRect/>
                    </a:stretch>
                  </pic:blipFill>
                  <pic:spPr>
                    <a:xfrm>
                      <a:off x="0" y="0"/>
                      <a:ext cx="1323975" cy="1066800"/>
                    </a:xfrm>
                    <a:prstGeom prst="rect">
                      <a:avLst/>
                    </a:prstGeom>
                  </pic:spPr>
                </pic:pic>
              </a:graphicData>
            </a:graphic>
          </wp:inline>
        </w:drawing>
      </w:r>
    </w:p>
    <w:p w:rsidR="00040B15" w:rsidRDefault="003075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REPUBLIC OF GHANA</w:t>
      </w:r>
    </w:p>
    <w:p w:rsidR="00040B15" w:rsidRDefault="00040B15">
      <w:pPr>
        <w:spacing w:after="0" w:line="240" w:lineRule="auto"/>
        <w:jc w:val="center"/>
        <w:rPr>
          <w:rFonts w:ascii="Times New Roman" w:hAnsi="Times New Roman" w:cs="Times New Roman"/>
          <w:b/>
          <w:sz w:val="24"/>
          <w:szCs w:val="24"/>
        </w:rPr>
      </w:pPr>
    </w:p>
    <w:p w:rsidR="00040B15" w:rsidRDefault="00307593">
      <w:pPr>
        <w:spacing w:before="2" w:after="2"/>
        <w:jc w:val="center"/>
        <w:rPr>
          <w:rFonts w:ascii="Times New Roman" w:hAnsi="Times New Roman" w:cs="Times New Roman"/>
          <w:b/>
          <w:sz w:val="24"/>
          <w:szCs w:val="24"/>
        </w:rPr>
      </w:pPr>
      <w:r>
        <w:rPr>
          <w:rFonts w:ascii="Times New Roman" w:hAnsi="Times New Roman" w:cs="Times New Roman"/>
          <w:b/>
          <w:sz w:val="24"/>
          <w:szCs w:val="24"/>
        </w:rPr>
        <w:t xml:space="preserve">NATIONAL IDENTIFICATION AUTHORITY (NIA) </w:t>
      </w:r>
    </w:p>
    <w:p w:rsidR="00040B15" w:rsidRDefault="00307593">
      <w:pPr>
        <w:spacing w:before="2" w:after="2"/>
        <w:jc w:val="center"/>
        <w:rPr>
          <w:rFonts w:ascii="Times New Roman" w:hAnsi="Times New Roman" w:cs="Times New Roman"/>
          <w:b/>
          <w:sz w:val="24"/>
          <w:szCs w:val="24"/>
        </w:rPr>
      </w:pPr>
      <w:r>
        <w:rPr>
          <w:rFonts w:ascii="Times New Roman" w:hAnsi="Times New Roman" w:cs="Times New Roman"/>
          <w:b/>
          <w:sz w:val="24"/>
          <w:szCs w:val="24"/>
        </w:rPr>
        <w:t>ONLINE RECRUITMENT ENTRANCE EXAMINATION</w:t>
      </w:r>
    </w:p>
    <w:p w:rsidR="00040B15" w:rsidRDefault="00040B15">
      <w:pPr>
        <w:spacing w:before="2" w:after="2"/>
        <w:jc w:val="center"/>
        <w:rPr>
          <w:rFonts w:ascii="Times New Roman" w:hAnsi="Times New Roman" w:cs="Times New Roman"/>
          <w:b/>
          <w:sz w:val="24"/>
          <w:szCs w:val="24"/>
        </w:rPr>
      </w:pPr>
    </w:p>
    <w:p w:rsidR="00040B15" w:rsidRDefault="00307593">
      <w:pPr>
        <w:spacing w:before="2" w:after="2"/>
        <w:jc w:val="center"/>
        <w:rPr>
          <w:rFonts w:ascii="Times New Roman" w:hAnsi="Times New Roman" w:cs="Times New Roman"/>
          <w:b/>
          <w:sz w:val="24"/>
          <w:szCs w:val="24"/>
        </w:rPr>
      </w:pPr>
      <w:r>
        <w:rPr>
          <w:rFonts w:ascii="Times New Roman" w:hAnsi="Times New Roman" w:cs="Times New Roman"/>
          <w:b/>
          <w:sz w:val="24"/>
          <w:szCs w:val="24"/>
        </w:rPr>
        <w:t>GENERAL NOTICE!!!</w:t>
      </w:r>
    </w:p>
    <w:p w:rsidR="00040B15" w:rsidRDefault="00040B15">
      <w:pPr>
        <w:spacing w:before="2" w:after="2"/>
        <w:jc w:val="both"/>
        <w:rPr>
          <w:rFonts w:ascii="Times New Roman" w:hAnsi="Times New Roman" w:cs="Times New Roman"/>
          <w:b/>
          <w:sz w:val="24"/>
          <w:szCs w:val="24"/>
        </w:rPr>
      </w:pPr>
    </w:p>
    <w:p w:rsidR="00040B15" w:rsidRDefault="00307593">
      <w:pPr>
        <w:spacing w:before="2" w:after="2"/>
        <w:jc w:val="both"/>
        <w:rPr>
          <w:rFonts w:ascii="Times New Roman" w:hAnsi="Times New Roman" w:cs="Times New Roman"/>
          <w:sz w:val="24"/>
          <w:szCs w:val="24"/>
        </w:rPr>
      </w:pPr>
      <w:r>
        <w:rPr>
          <w:rFonts w:ascii="Times New Roman" w:hAnsi="Times New Roman" w:cs="Times New Roman"/>
          <w:sz w:val="24"/>
          <w:szCs w:val="24"/>
        </w:rPr>
        <w:t>The National Identification Authority (NIA) is pleased to announce the schedule and guidelines for the 2021 edition of the Recruitment Entrance Examination. Applicants who successfully submitted an online application through the NIA recruitment portal would receive an SMS notification from the Office of the Head of the Civil Service (OHCS), bearing further details on the examination.</w:t>
      </w:r>
    </w:p>
    <w:p w:rsidR="00040B15" w:rsidRDefault="00040B15">
      <w:pPr>
        <w:spacing w:before="2" w:after="2"/>
        <w:jc w:val="both"/>
        <w:rPr>
          <w:rFonts w:ascii="Times New Roman" w:hAnsi="Times New Roman" w:cs="Times New Roman"/>
          <w:sz w:val="24"/>
          <w:szCs w:val="24"/>
        </w:rPr>
      </w:pPr>
    </w:p>
    <w:p w:rsidR="00040B15" w:rsidRDefault="00307593">
      <w:pPr>
        <w:spacing w:before="2" w:after="2"/>
        <w:jc w:val="both"/>
        <w:rPr>
          <w:rFonts w:ascii="Times New Roman" w:hAnsi="Times New Roman" w:cs="Times New Roman"/>
          <w:b/>
          <w:bCs/>
          <w:sz w:val="24"/>
          <w:szCs w:val="24"/>
        </w:rPr>
      </w:pPr>
      <w:r>
        <w:rPr>
          <w:rFonts w:ascii="Times New Roman" w:hAnsi="Times New Roman" w:cs="Times New Roman"/>
          <w:b/>
          <w:bCs/>
          <w:sz w:val="24"/>
          <w:szCs w:val="24"/>
        </w:rPr>
        <w:t>SCHEDULED</w:t>
      </w:r>
    </w:p>
    <w:p w:rsidR="00040B15" w:rsidRDefault="00307593">
      <w:pPr>
        <w:pStyle w:val="ListParagraph"/>
        <w:numPr>
          <w:ilvl w:val="0"/>
          <w:numId w:val="1"/>
        </w:numPr>
        <w:spacing w:before="2" w:after="2"/>
        <w:jc w:val="both"/>
        <w:rPr>
          <w:rFonts w:ascii="Times New Roman" w:hAnsi="Times New Roman" w:cs="Times New Roman"/>
          <w:sz w:val="24"/>
          <w:szCs w:val="24"/>
        </w:rPr>
      </w:pPr>
      <w:r>
        <w:rPr>
          <w:rFonts w:ascii="Times New Roman" w:hAnsi="Times New Roman" w:cs="Times New Roman"/>
          <w:sz w:val="24"/>
          <w:szCs w:val="24"/>
        </w:rPr>
        <w:t>Date: Monday, 19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July 2021 </w:t>
      </w:r>
    </w:p>
    <w:p w:rsidR="00040B15" w:rsidRDefault="00307593">
      <w:pPr>
        <w:pStyle w:val="ListParagraph"/>
        <w:numPr>
          <w:ilvl w:val="0"/>
          <w:numId w:val="1"/>
        </w:numPr>
        <w:spacing w:before="2" w:after="2"/>
        <w:jc w:val="both"/>
        <w:rPr>
          <w:rFonts w:ascii="Times New Roman" w:hAnsi="Times New Roman" w:cs="Times New Roman"/>
          <w:sz w:val="24"/>
          <w:szCs w:val="24"/>
        </w:rPr>
      </w:pPr>
      <w:r>
        <w:rPr>
          <w:rFonts w:ascii="Times New Roman" w:hAnsi="Times New Roman" w:cs="Times New Roman"/>
          <w:sz w:val="24"/>
          <w:szCs w:val="24"/>
        </w:rPr>
        <w:t>Time: 8:00 am to 9:00 am prompt</w:t>
      </w:r>
    </w:p>
    <w:p w:rsidR="00040B15" w:rsidRDefault="00040B15">
      <w:pPr>
        <w:spacing w:after="0" w:line="240" w:lineRule="auto"/>
        <w:jc w:val="both"/>
        <w:rPr>
          <w:rFonts w:ascii="Times New Roman" w:hAnsi="Times New Roman" w:cs="Times New Roman"/>
          <w:b/>
          <w:sz w:val="24"/>
          <w:szCs w:val="24"/>
        </w:rPr>
      </w:pPr>
    </w:p>
    <w:p w:rsidR="00040B15" w:rsidRDefault="003075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GUIDELINES </w:t>
      </w:r>
    </w:p>
    <w:p w:rsidR="00040B15" w:rsidRDefault="00040B15">
      <w:pPr>
        <w:shd w:val="clear" w:color="auto" w:fill="FFFFFF"/>
        <w:spacing w:after="0" w:line="240" w:lineRule="auto"/>
        <w:jc w:val="both"/>
        <w:rPr>
          <w:rFonts w:ascii="Times New Roman" w:eastAsia="Times New Roman" w:hAnsi="Times New Roman" w:cs="Times New Roman"/>
          <w:sz w:val="18"/>
          <w:szCs w:val="24"/>
          <w:lang w:eastAsia="en-GB"/>
        </w:rPr>
      </w:pPr>
    </w:p>
    <w:p w:rsidR="00040B15" w:rsidRDefault="00040B15">
      <w:pPr>
        <w:spacing w:after="0" w:line="240" w:lineRule="auto"/>
        <w:jc w:val="both"/>
        <w:rPr>
          <w:rFonts w:ascii="Times New Roman" w:hAnsi="Times New Roman" w:cs="Times New Roman"/>
          <w:b/>
          <w:sz w:val="10"/>
          <w:szCs w:val="10"/>
        </w:rPr>
      </w:pPr>
    </w:p>
    <w:p w:rsidR="00040B15" w:rsidRDefault="003075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t>INSTRUCTIONS TO APPLICANTS BEFORE THE EXAMINATION</w:t>
      </w:r>
    </w:p>
    <w:p w:rsidR="00040B15" w:rsidRDefault="00040B15">
      <w:pPr>
        <w:spacing w:after="0" w:line="240" w:lineRule="auto"/>
        <w:jc w:val="both"/>
        <w:rPr>
          <w:rFonts w:ascii="Times New Roman" w:hAnsi="Times New Roman" w:cs="Times New Roman"/>
          <w:b/>
          <w:sz w:val="18"/>
          <w:szCs w:val="24"/>
        </w:rPr>
      </w:pPr>
    </w:p>
    <w:p w:rsidR="00040B15" w:rsidRDefault="00307593">
      <w:pPr>
        <w:pStyle w:val="ListParagraph"/>
        <w:numPr>
          <w:ilvl w:val="0"/>
          <w:numId w:val="2"/>
        </w:numPr>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Examination Requirement</w:t>
      </w:r>
    </w:p>
    <w:p w:rsidR="00040B15" w:rsidRDefault="0030759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Applicants are required to use the following to access the Online Examination;</w:t>
      </w:r>
    </w:p>
    <w:p w:rsidR="00040B15" w:rsidRDefault="00307593">
      <w:pPr>
        <w:pStyle w:val="ListParagraph"/>
        <w:numPr>
          <w:ilvl w:val="0"/>
          <w:numId w:val="3"/>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 desktop / laptop computer with an Internet Browser (</w:t>
      </w:r>
      <w:r>
        <w:rPr>
          <w:rFonts w:ascii="Times New Roman" w:eastAsia="Times New Roman" w:hAnsi="Times New Roman" w:cs="Times New Roman"/>
          <w:i/>
          <w:sz w:val="24"/>
          <w:szCs w:val="24"/>
          <w:lang w:eastAsia="en-GB"/>
        </w:rPr>
        <w:t>i.e. Internet explorer, Microsoft Edge, Google Chrome, Mozilla Firefox, or Safari)</w:t>
      </w:r>
      <w:r>
        <w:rPr>
          <w:rFonts w:ascii="Times New Roman" w:eastAsia="Times New Roman" w:hAnsi="Times New Roman" w:cs="Times New Roman"/>
          <w:sz w:val="24"/>
          <w:szCs w:val="24"/>
          <w:lang w:eastAsia="en-GB"/>
        </w:rPr>
        <w:t xml:space="preserve"> </w:t>
      </w:r>
    </w:p>
    <w:p w:rsidR="00040B15" w:rsidRDefault="00307593">
      <w:pPr>
        <w:pStyle w:val="ListParagraph"/>
        <w:numPr>
          <w:ilvl w:val="0"/>
          <w:numId w:val="3"/>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Stable Internet access for the duration of the examination.</w:t>
      </w:r>
    </w:p>
    <w:p w:rsidR="00040B15" w:rsidRDefault="00040B15">
      <w:pPr>
        <w:pStyle w:val="ListParagraph"/>
        <w:spacing w:after="0" w:line="240" w:lineRule="auto"/>
        <w:jc w:val="both"/>
        <w:rPr>
          <w:rFonts w:ascii="Times New Roman" w:hAnsi="Times New Roman" w:cs="Times New Roman"/>
          <w:b/>
          <w:sz w:val="24"/>
          <w:szCs w:val="24"/>
        </w:rPr>
      </w:pPr>
    </w:p>
    <w:p w:rsidR="00040B15" w:rsidRDefault="00307593">
      <w:pPr>
        <w:pStyle w:val="ListParagraph"/>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Account Verification</w:t>
      </w:r>
    </w:p>
    <w:p w:rsidR="00040B15" w:rsidRDefault="00307593">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Applicants will be provided with a Password. An applicant’s Index Number will be his or her Ghana Card Personal Identification Number (Ghana Card PIN). Upon receiving this, applicants are required to visit the examination portal accessible through the </w:t>
      </w:r>
      <w:r>
        <w:rPr>
          <w:rFonts w:ascii="Times New Roman" w:eastAsia="Times New Roman" w:hAnsi="Times New Roman" w:cs="Times New Roman"/>
          <w:sz w:val="24"/>
          <w:szCs w:val="24"/>
          <w:lang w:val="en-US" w:eastAsia="en-GB"/>
        </w:rPr>
        <w:t>“</w:t>
      </w:r>
      <w:r>
        <w:rPr>
          <w:rFonts w:ascii="Times New Roman" w:eastAsia="Times New Roman" w:hAnsi="Times New Roman" w:cs="Times New Roman"/>
          <w:b/>
          <w:bCs/>
          <w:sz w:val="24"/>
          <w:szCs w:val="24"/>
          <w:lang w:val="en-US" w:eastAsia="en-GB"/>
        </w:rPr>
        <w:t>APPLICATIONS</w:t>
      </w:r>
      <w:r>
        <w:rPr>
          <w:rFonts w:ascii="Times New Roman" w:eastAsia="Times New Roman" w:hAnsi="Times New Roman" w:cs="Times New Roman"/>
          <w:sz w:val="24"/>
          <w:szCs w:val="24"/>
          <w:lang w:val="en-US" w:eastAsia="en-GB"/>
        </w:rPr>
        <w:t>”</w:t>
      </w:r>
      <w:r>
        <w:rPr>
          <w:rFonts w:ascii="Times New Roman" w:eastAsia="Times New Roman" w:hAnsi="Times New Roman" w:cs="Times New Roman"/>
          <w:sz w:val="24"/>
          <w:szCs w:val="24"/>
          <w:lang w:eastAsia="en-GB"/>
        </w:rPr>
        <w:t xml:space="preserve"> Menu on</w:t>
      </w:r>
      <w:r>
        <w:t xml:space="preserve"> </w:t>
      </w:r>
      <w:hyperlink r:id="rId11">
        <w:r>
          <w:rPr>
            <w:rStyle w:val="FollowedHyperlink"/>
            <w:rFonts w:ascii="Times New Roman" w:eastAsia="Times New Roman" w:hAnsi="Times New Roman" w:cs="Times New Roman"/>
            <w:sz w:val="24"/>
            <w:szCs w:val="24"/>
            <w:lang w:eastAsia="en-GB"/>
          </w:rPr>
          <w:t>www.ohcs.gov.gh</w:t>
        </w:r>
      </w:hyperlink>
      <w:r>
        <w:rPr>
          <w:rFonts w:ascii="Times New Roman" w:eastAsia="Times New Roman" w:hAnsi="Times New Roman" w:cs="Times New Roman"/>
          <w:sz w:val="24"/>
          <w:szCs w:val="24"/>
          <w:lang w:eastAsia="en-GB"/>
        </w:rPr>
        <w:t xml:space="preserve"> </w:t>
      </w:r>
      <w:bookmarkStart w:id="0" w:name="_Hlk76440365"/>
      <w:r>
        <w:rPr>
          <w:rFonts w:ascii="Times New Roman" w:eastAsia="Times New Roman" w:hAnsi="Times New Roman" w:cs="Times New Roman"/>
          <w:sz w:val="24"/>
          <w:szCs w:val="24"/>
          <w:lang w:val="en-US" w:eastAsia="en-GB"/>
        </w:rPr>
        <w:t xml:space="preserve">and </w:t>
      </w:r>
      <w:proofErr w:type="gramStart"/>
      <w:r>
        <w:rPr>
          <w:rFonts w:ascii="Times New Roman" w:eastAsia="Times New Roman" w:hAnsi="Times New Roman" w:cs="Times New Roman"/>
          <w:sz w:val="24"/>
          <w:szCs w:val="24"/>
          <w:lang w:val="en-US" w:eastAsia="en-GB"/>
        </w:rPr>
        <w:t>then  click</w:t>
      </w:r>
      <w:proofErr w:type="gramEnd"/>
      <w:r>
        <w:rPr>
          <w:rFonts w:ascii="Times New Roman" w:eastAsia="Times New Roman" w:hAnsi="Times New Roman" w:cs="Times New Roman"/>
          <w:sz w:val="24"/>
          <w:szCs w:val="24"/>
          <w:lang w:val="en-US" w:eastAsia="en-GB"/>
        </w:rPr>
        <w:t xml:space="preserve"> on “</w:t>
      </w:r>
      <w:r>
        <w:rPr>
          <w:rFonts w:ascii="Times New Roman" w:eastAsia="Times New Roman" w:hAnsi="Times New Roman" w:cs="Times New Roman"/>
          <w:b/>
          <w:bCs/>
          <w:sz w:val="24"/>
          <w:szCs w:val="24"/>
          <w:lang w:val="en-US" w:eastAsia="en-GB"/>
        </w:rPr>
        <w:t>EXAMINATION</w:t>
      </w:r>
      <w:r>
        <w:rPr>
          <w:rFonts w:ascii="Times New Roman" w:eastAsia="Times New Roman" w:hAnsi="Times New Roman" w:cs="Times New Roman"/>
          <w:sz w:val="24"/>
          <w:szCs w:val="24"/>
          <w:lang w:val="en-US" w:eastAsia="en-GB"/>
        </w:rPr>
        <w:t>”</w:t>
      </w:r>
      <w:r>
        <w:rPr>
          <w:rFonts w:ascii="Times New Roman" w:eastAsia="Times New Roman" w:hAnsi="Times New Roman" w:cs="Times New Roman"/>
          <w:sz w:val="24"/>
          <w:szCs w:val="24"/>
          <w:lang w:eastAsia="en-GB"/>
        </w:rPr>
        <w:t xml:space="preserve"> </w:t>
      </w:r>
      <w:bookmarkEnd w:id="0"/>
      <w:r>
        <w:rPr>
          <w:rFonts w:ascii="Times New Roman" w:eastAsia="Times New Roman" w:hAnsi="Times New Roman" w:cs="Times New Roman"/>
          <w:sz w:val="24"/>
          <w:szCs w:val="24"/>
          <w:lang w:val="en-US" w:eastAsia="en-GB"/>
        </w:rPr>
        <w:t xml:space="preserve"> or  </w:t>
      </w:r>
      <w:hyperlink r:id="rId12" w:history="1">
        <w:r w:rsidR="00A00589" w:rsidRPr="00283DCF">
          <w:rPr>
            <w:rStyle w:val="Hyperlink"/>
            <w:rFonts w:ascii="Times New Roman" w:eastAsia="Times New Roman" w:hAnsi="Times New Roman"/>
            <w:sz w:val="24"/>
            <w:szCs w:val="24"/>
            <w:lang w:val="en-US" w:eastAsia="en-GB"/>
          </w:rPr>
          <w:t>https://exams.nilhav.tech</w:t>
        </w:r>
      </w:hyperlink>
      <w:r w:rsidR="00A00589">
        <w:rPr>
          <w:rFonts w:ascii="Times New Roman" w:eastAsia="Times New Roman" w:hAnsi="Times New Roman"/>
          <w:sz w:val="24"/>
          <w:szCs w:val="24"/>
          <w:lang w:val="en-US" w:eastAsia="en-GB"/>
        </w:rPr>
        <w:t xml:space="preserve"> </w:t>
      </w:r>
      <w:bookmarkStart w:id="1" w:name="_GoBack"/>
      <w:bookmarkEnd w:id="1"/>
      <w:r>
        <w:rPr>
          <w:rFonts w:ascii="Times New Roman" w:eastAsia="Times New Roman" w:hAnsi="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eastAsia="en-GB"/>
        </w:rPr>
        <w:t>and follow the steps below:</w:t>
      </w:r>
    </w:p>
    <w:p w:rsidR="00040B15" w:rsidRDefault="00307593">
      <w:pPr>
        <w:pStyle w:val="ListParagraph"/>
        <w:numPr>
          <w:ilvl w:val="0"/>
          <w:numId w:val="5"/>
        </w:num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Click “</w:t>
      </w:r>
      <w:r>
        <w:rPr>
          <w:rFonts w:ascii="Times New Roman" w:eastAsia="Times New Roman" w:hAnsi="Times New Roman" w:cs="Times New Roman"/>
          <w:b/>
          <w:sz w:val="24"/>
          <w:szCs w:val="24"/>
          <w:lang w:eastAsia="en-GB"/>
        </w:rPr>
        <w:t>SIGN IN”</w:t>
      </w:r>
      <w:r>
        <w:rPr>
          <w:rFonts w:ascii="Times New Roman" w:eastAsia="Times New Roman" w:hAnsi="Times New Roman" w:cs="Times New Roman"/>
          <w:sz w:val="24"/>
          <w:szCs w:val="24"/>
          <w:lang w:eastAsia="en-GB"/>
        </w:rPr>
        <w:t xml:space="preserve"> </w:t>
      </w:r>
    </w:p>
    <w:p w:rsidR="00040B15" w:rsidRDefault="00307593">
      <w:pPr>
        <w:pStyle w:val="ListParagraph"/>
        <w:numPr>
          <w:ilvl w:val="0"/>
          <w:numId w:val="5"/>
        </w:num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Type in your “</w:t>
      </w:r>
      <w:r>
        <w:rPr>
          <w:rFonts w:ascii="Times New Roman" w:eastAsia="Times New Roman" w:hAnsi="Times New Roman" w:cs="Times New Roman"/>
          <w:b/>
          <w:sz w:val="24"/>
          <w:szCs w:val="24"/>
          <w:lang w:eastAsia="en-GB"/>
        </w:rPr>
        <w:t>Index Number (Ghana Card PIN)”</w:t>
      </w:r>
      <w:r>
        <w:rPr>
          <w:rFonts w:ascii="Times New Roman" w:eastAsia="Times New Roman" w:hAnsi="Times New Roman" w:cs="Times New Roman"/>
          <w:sz w:val="24"/>
          <w:szCs w:val="24"/>
          <w:lang w:eastAsia="en-GB"/>
        </w:rPr>
        <w:t xml:space="preserve"> and “</w:t>
      </w:r>
      <w:r>
        <w:rPr>
          <w:rFonts w:ascii="Times New Roman" w:eastAsia="Times New Roman" w:hAnsi="Times New Roman" w:cs="Times New Roman"/>
          <w:b/>
          <w:sz w:val="24"/>
          <w:szCs w:val="24"/>
          <w:lang w:eastAsia="en-GB"/>
        </w:rPr>
        <w:t>Password”</w:t>
      </w:r>
      <w:r>
        <w:rPr>
          <w:rFonts w:ascii="Times New Roman" w:eastAsia="Times New Roman" w:hAnsi="Times New Roman" w:cs="Times New Roman"/>
          <w:sz w:val="24"/>
          <w:szCs w:val="24"/>
          <w:lang w:eastAsia="en-GB"/>
        </w:rPr>
        <w:t xml:space="preserve"> received from OHCS </w:t>
      </w:r>
    </w:p>
    <w:p w:rsidR="00040B15" w:rsidRDefault="00307593">
      <w:pPr>
        <w:pStyle w:val="ListParagraph"/>
        <w:numPr>
          <w:ilvl w:val="0"/>
          <w:numId w:val="5"/>
        </w:num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Verify your account name</w:t>
      </w:r>
    </w:p>
    <w:p w:rsidR="00040B15" w:rsidRDefault="00040B15">
      <w:pPr>
        <w:pStyle w:val="ListParagraph"/>
        <w:spacing w:after="0" w:line="240" w:lineRule="auto"/>
        <w:jc w:val="both"/>
        <w:rPr>
          <w:rFonts w:ascii="Times New Roman" w:eastAsia="Times New Roman" w:hAnsi="Times New Roman" w:cs="Times New Roman"/>
          <w:b/>
          <w:sz w:val="20"/>
          <w:szCs w:val="24"/>
          <w:lang w:eastAsia="en-GB"/>
        </w:rPr>
      </w:pPr>
    </w:p>
    <w:p w:rsidR="00040B15" w:rsidRDefault="00307593">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Examination Structure and time</w:t>
      </w:r>
    </w:p>
    <w:p w:rsidR="00040B15" w:rsidRDefault="00307593">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This is a TEST OF COGNITIVE ABILITY (CRITICAL REASONING) AND QUESTIONS RELATED TO THE AUTHORITY. In forty (40) minutes, answer thirty (30) questions. For each question, possible answers have</w:t>
      </w:r>
      <w:r>
        <w:rPr>
          <w:rFonts w:ascii="Times New Roman" w:eastAsia="Times New Roman" w:hAnsi="Times New Roman" w:cs="Times New Roman"/>
          <w:bCs/>
          <w:color w:val="FF0000"/>
          <w:sz w:val="24"/>
          <w:szCs w:val="24"/>
          <w:lang w:eastAsia="en-GB"/>
        </w:rPr>
        <w:t xml:space="preserve"> </w:t>
      </w:r>
      <w:r>
        <w:rPr>
          <w:rFonts w:ascii="Times New Roman" w:eastAsia="Times New Roman" w:hAnsi="Times New Roman" w:cs="Times New Roman"/>
          <w:bCs/>
          <w:sz w:val="24"/>
          <w:szCs w:val="24"/>
          <w:lang w:eastAsia="en-GB"/>
        </w:rPr>
        <w:t>been provided. Applicants are expected to select the best option that agrees with the answer chosen. (Tick your answer).</w:t>
      </w:r>
    </w:p>
    <w:p w:rsidR="00040B15" w:rsidRDefault="00040B15">
      <w:pPr>
        <w:shd w:val="clear" w:color="auto" w:fill="FFFFFF"/>
        <w:spacing w:after="0" w:line="240" w:lineRule="auto"/>
        <w:jc w:val="both"/>
        <w:rPr>
          <w:rFonts w:ascii="Times New Roman" w:eastAsia="Times New Roman" w:hAnsi="Times New Roman" w:cs="Times New Roman"/>
          <w:bCs/>
          <w:color w:val="FF0000"/>
          <w:sz w:val="24"/>
          <w:szCs w:val="24"/>
          <w:lang w:eastAsia="en-GB"/>
        </w:rPr>
      </w:pPr>
    </w:p>
    <w:p w:rsidR="00040B15" w:rsidRDefault="00307593">
      <w:pPr>
        <w:pStyle w:val="ListParagraph"/>
        <w:numPr>
          <w:ilvl w:val="0"/>
          <w:numId w:val="6"/>
        </w:num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Payment</w:t>
      </w:r>
    </w:p>
    <w:p w:rsidR="00040B15" w:rsidRDefault="00307593">
      <w:pPr>
        <w:shd w:val="clear" w:color="auto" w:fill="FFFFFF"/>
        <w:spacing w:after="0" w:line="240" w:lineRule="auto"/>
        <w:jc w:val="both"/>
        <w:rPr>
          <w:rFonts w:ascii="Times New Roman" w:hAnsi="Times New Roman" w:cs="Times New Roman"/>
          <w:sz w:val="23"/>
          <w:szCs w:val="23"/>
          <w:shd w:val="clear" w:color="auto" w:fill="FFFFFF"/>
        </w:rPr>
      </w:pPr>
      <w:r>
        <w:rPr>
          <w:rFonts w:ascii="Times New Roman" w:eastAsia="Times New Roman" w:hAnsi="Times New Roman" w:cs="Times New Roman"/>
          <w:sz w:val="24"/>
          <w:szCs w:val="24"/>
          <w:lang w:eastAsia="en-GB"/>
        </w:rPr>
        <w:t xml:space="preserve">To participate in the Examination, applicants are required to make a </w:t>
      </w:r>
      <w:r>
        <w:rPr>
          <w:rFonts w:ascii="Times New Roman" w:eastAsia="Times New Roman" w:hAnsi="Times New Roman" w:cs="Times New Roman"/>
          <w:b/>
          <w:sz w:val="24"/>
          <w:szCs w:val="24"/>
          <w:lang w:eastAsia="en-GB"/>
        </w:rPr>
        <w:t>ONE-TIME</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
          <w:sz w:val="24"/>
          <w:szCs w:val="24"/>
          <w:lang w:eastAsia="en-GB"/>
        </w:rPr>
        <w:t>NON-REFUNDABLE</w:t>
      </w:r>
      <w:r>
        <w:rPr>
          <w:rFonts w:ascii="Times New Roman" w:eastAsia="Times New Roman" w:hAnsi="Times New Roman" w:cs="Times New Roman"/>
          <w:sz w:val="24"/>
          <w:szCs w:val="24"/>
          <w:lang w:eastAsia="en-GB"/>
        </w:rPr>
        <w:t xml:space="preserve"> payment of GH¢50.00 as examination fees.</w:t>
      </w:r>
      <w:r>
        <w:rPr>
          <w:rFonts w:ascii="Arial" w:hAnsi="Arial" w:cs="Arial"/>
          <w:color w:val="777777"/>
          <w:sz w:val="23"/>
          <w:szCs w:val="23"/>
          <w:shd w:val="clear" w:color="auto" w:fill="FFFFFF"/>
        </w:rPr>
        <w:t xml:space="preserve"> </w:t>
      </w:r>
      <w:r>
        <w:rPr>
          <w:rFonts w:ascii="Times New Roman" w:hAnsi="Times New Roman" w:cs="Times New Roman"/>
          <w:sz w:val="23"/>
          <w:szCs w:val="23"/>
          <w:shd w:val="clear" w:color="auto" w:fill="FFFFFF"/>
        </w:rPr>
        <w:t>Service charges from your network or the service provider applies. Applicants will be notified of the time period to make payments. On the day of payment, refer to the “</w:t>
      </w:r>
      <w:r>
        <w:rPr>
          <w:rFonts w:ascii="Times New Roman" w:hAnsi="Times New Roman" w:cs="Times New Roman"/>
          <w:b/>
          <w:bCs/>
          <w:sz w:val="23"/>
          <w:szCs w:val="23"/>
          <w:shd w:val="clear" w:color="auto" w:fill="FFFFFF"/>
        </w:rPr>
        <w:t xml:space="preserve">payment procedure” </w:t>
      </w:r>
      <w:r>
        <w:rPr>
          <w:rFonts w:ascii="Times New Roman" w:hAnsi="Times New Roman" w:cs="Times New Roman"/>
          <w:sz w:val="23"/>
          <w:szCs w:val="23"/>
          <w:shd w:val="clear" w:color="auto" w:fill="FFFFFF"/>
        </w:rPr>
        <w:t>in</w:t>
      </w:r>
      <w:r>
        <w:rPr>
          <w:rFonts w:ascii="Times New Roman" w:hAnsi="Times New Roman" w:cs="Times New Roman"/>
          <w:b/>
          <w:bCs/>
          <w:sz w:val="23"/>
          <w:szCs w:val="23"/>
          <w:shd w:val="clear" w:color="auto" w:fill="FFFFFF"/>
        </w:rPr>
        <w:t xml:space="preserve"> </w:t>
      </w:r>
      <w:r>
        <w:rPr>
          <w:rFonts w:ascii="Times New Roman" w:hAnsi="Times New Roman" w:cs="Times New Roman"/>
          <w:sz w:val="23"/>
          <w:szCs w:val="23"/>
          <w:shd w:val="clear" w:color="auto" w:fill="FFFFFF"/>
        </w:rPr>
        <w:t>item</w:t>
      </w:r>
      <w:r>
        <w:rPr>
          <w:rFonts w:ascii="Times New Roman" w:hAnsi="Times New Roman" w:cs="Times New Roman"/>
          <w:b/>
          <w:bCs/>
          <w:sz w:val="23"/>
          <w:szCs w:val="23"/>
          <w:shd w:val="clear" w:color="auto" w:fill="FFFFFF"/>
        </w:rPr>
        <w:t xml:space="preserve"> </w:t>
      </w:r>
      <w:r>
        <w:rPr>
          <w:rFonts w:ascii="Times New Roman" w:hAnsi="Times New Roman" w:cs="Times New Roman"/>
          <w:sz w:val="23"/>
          <w:szCs w:val="23"/>
          <w:shd w:val="clear" w:color="auto" w:fill="FFFFFF"/>
        </w:rPr>
        <w:t>4.0 below for further details.</w:t>
      </w:r>
    </w:p>
    <w:p w:rsidR="00040B15" w:rsidRDefault="00040B15">
      <w:pPr>
        <w:shd w:val="clear" w:color="auto" w:fill="FFFFFF"/>
        <w:spacing w:after="0" w:line="240" w:lineRule="auto"/>
        <w:jc w:val="both"/>
        <w:rPr>
          <w:rFonts w:ascii="Times New Roman" w:eastAsia="Times New Roman" w:hAnsi="Times New Roman" w:cs="Times New Roman"/>
          <w:sz w:val="20"/>
          <w:szCs w:val="24"/>
          <w:lang w:eastAsia="en-GB"/>
        </w:rPr>
      </w:pPr>
    </w:p>
    <w:p w:rsidR="00040B15" w:rsidRDefault="00040B15">
      <w:pPr>
        <w:shd w:val="clear" w:color="auto" w:fill="FFFFFF"/>
        <w:spacing w:after="0" w:line="240" w:lineRule="auto"/>
        <w:jc w:val="both"/>
        <w:rPr>
          <w:rFonts w:ascii="Times New Roman" w:hAnsi="Times New Roman" w:cs="Times New Roman"/>
          <w:sz w:val="23"/>
          <w:szCs w:val="23"/>
          <w:shd w:val="clear" w:color="auto" w:fill="FFFFFF"/>
        </w:rPr>
      </w:pPr>
    </w:p>
    <w:p w:rsidR="00040B15" w:rsidRDefault="00307593">
      <w:pPr>
        <w:shd w:val="clear" w:color="auto" w:fill="FFFFFF"/>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2.0</w:t>
      </w:r>
      <w:r>
        <w:rPr>
          <w:rFonts w:ascii="Times New Roman" w:eastAsia="Times New Roman" w:hAnsi="Times New Roman" w:cs="Times New Roman"/>
          <w:b/>
          <w:sz w:val="24"/>
          <w:szCs w:val="24"/>
          <w:lang w:eastAsia="en-GB"/>
        </w:rPr>
        <w:tab/>
      </w:r>
      <w:r>
        <w:rPr>
          <w:rFonts w:ascii="Times New Roman" w:hAnsi="Times New Roman" w:cs="Times New Roman"/>
          <w:b/>
          <w:sz w:val="24"/>
          <w:szCs w:val="24"/>
        </w:rPr>
        <w:t>INSTRUCTIONS TO APPLICANTS DURING</w:t>
      </w:r>
      <w:r>
        <w:rPr>
          <w:rFonts w:ascii="Times New Roman" w:eastAsia="Times New Roman" w:hAnsi="Times New Roman" w:cs="Times New Roman"/>
          <w:b/>
          <w:sz w:val="24"/>
          <w:szCs w:val="24"/>
          <w:lang w:eastAsia="en-GB"/>
        </w:rPr>
        <w:t xml:space="preserve"> THE EXAMINATION</w:t>
      </w:r>
    </w:p>
    <w:p w:rsidR="00040B15" w:rsidRDefault="00040B15">
      <w:pPr>
        <w:shd w:val="clear" w:color="auto" w:fill="FFFFFF"/>
        <w:spacing w:after="0" w:line="240" w:lineRule="auto"/>
        <w:jc w:val="both"/>
        <w:rPr>
          <w:rFonts w:ascii="Times New Roman" w:eastAsia="Times New Roman" w:hAnsi="Times New Roman" w:cs="Times New Roman"/>
          <w:sz w:val="24"/>
          <w:szCs w:val="24"/>
          <w:lang w:eastAsia="en-GB"/>
        </w:rPr>
      </w:pPr>
    </w:p>
    <w:p w:rsidR="00040B15" w:rsidRDefault="00307593">
      <w:pPr>
        <w:pStyle w:val="ListParagraph"/>
        <w:numPr>
          <w:ilvl w:val="0"/>
          <w:numId w:val="7"/>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Read all instructions carefully </w:t>
      </w:r>
    </w:p>
    <w:p w:rsidR="00040B15" w:rsidRDefault="00307593">
      <w:pPr>
        <w:pStyle w:val="ListParagraph"/>
        <w:numPr>
          <w:ilvl w:val="0"/>
          <w:numId w:val="7"/>
        </w:num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Read the terms and conditions for the examination and “Tick” the check box at the button of the page to accept terms and conditions for the examination.</w:t>
      </w:r>
    </w:p>
    <w:p w:rsidR="00040B15" w:rsidRDefault="00307593">
      <w:pPr>
        <w:numPr>
          <w:ilvl w:val="0"/>
          <w:numId w:val="7"/>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Do Not “</w:t>
      </w:r>
      <w:r>
        <w:rPr>
          <w:rFonts w:ascii="Times New Roman" w:eastAsia="Times New Roman" w:hAnsi="Times New Roman" w:cs="Times New Roman"/>
          <w:b/>
          <w:sz w:val="24"/>
          <w:szCs w:val="24"/>
          <w:lang w:eastAsia="en-GB"/>
        </w:rPr>
        <w:t>CLOSE</w:t>
      </w:r>
      <w:r>
        <w:rPr>
          <w:rFonts w:ascii="Times New Roman" w:eastAsia="Times New Roman" w:hAnsi="Times New Roman" w:cs="Times New Roman"/>
          <w:sz w:val="24"/>
          <w:szCs w:val="24"/>
          <w:lang w:eastAsia="en-GB"/>
        </w:rPr>
        <w:t>” or Use the "</w:t>
      </w:r>
      <w:r>
        <w:rPr>
          <w:rFonts w:ascii="Times New Roman" w:eastAsia="Times New Roman" w:hAnsi="Times New Roman" w:cs="Times New Roman"/>
          <w:b/>
          <w:sz w:val="24"/>
          <w:szCs w:val="24"/>
          <w:lang w:eastAsia="en-GB"/>
        </w:rPr>
        <w:t>BACK</w:t>
      </w:r>
      <w:r>
        <w:rPr>
          <w:rFonts w:ascii="Times New Roman" w:eastAsia="Times New Roman" w:hAnsi="Times New Roman" w:cs="Times New Roman"/>
          <w:sz w:val="24"/>
          <w:szCs w:val="24"/>
          <w:lang w:eastAsia="en-GB"/>
        </w:rPr>
        <w:t>" Button on your Internet Browser once the examination has commenced. This will result in the loss of examination data, which has not yet been submitted. Instead, use the “</w:t>
      </w:r>
      <w:r>
        <w:rPr>
          <w:rFonts w:ascii="Times New Roman" w:eastAsia="Times New Roman" w:hAnsi="Times New Roman" w:cs="Times New Roman"/>
          <w:b/>
          <w:sz w:val="24"/>
          <w:szCs w:val="24"/>
          <w:lang w:eastAsia="en-GB"/>
        </w:rPr>
        <w:t>PREVIOUS”</w:t>
      </w:r>
      <w:r>
        <w:rPr>
          <w:rFonts w:ascii="Times New Roman" w:eastAsia="Times New Roman" w:hAnsi="Times New Roman" w:cs="Times New Roman"/>
          <w:sz w:val="24"/>
          <w:szCs w:val="24"/>
          <w:lang w:eastAsia="en-GB"/>
        </w:rPr>
        <w:t xml:space="preserve"> and “</w:t>
      </w:r>
      <w:r>
        <w:rPr>
          <w:rFonts w:ascii="Times New Roman" w:eastAsia="Times New Roman" w:hAnsi="Times New Roman" w:cs="Times New Roman"/>
          <w:b/>
          <w:sz w:val="24"/>
          <w:szCs w:val="24"/>
          <w:lang w:eastAsia="en-GB"/>
        </w:rPr>
        <w:t>NEXT</w:t>
      </w:r>
      <w:r>
        <w:rPr>
          <w:rFonts w:ascii="Times New Roman" w:eastAsia="Times New Roman" w:hAnsi="Times New Roman" w:cs="Times New Roman"/>
          <w:sz w:val="24"/>
          <w:szCs w:val="24"/>
          <w:lang w:eastAsia="en-GB"/>
        </w:rPr>
        <w:t>” button to move between questions.</w:t>
      </w:r>
    </w:p>
    <w:p w:rsidR="00040B15" w:rsidRDefault="00307593">
      <w:pPr>
        <w:numPr>
          <w:ilvl w:val="0"/>
          <w:numId w:val="7"/>
        </w:num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Review your </w:t>
      </w:r>
      <w:r>
        <w:rPr>
          <w:rFonts w:ascii="Times New Roman" w:eastAsia="Times New Roman" w:hAnsi="Times New Roman" w:cs="Times New Roman"/>
          <w:sz w:val="24"/>
          <w:szCs w:val="24"/>
          <w:lang w:val="en-US" w:eastAsia="en-GB"/>
        </w:rPr>
        <w:t>scripts</w:t>
      </w:r>
      <w:r>
        <w:rPr>
          <w:rFonts w:ascii="Times New Roman" w:eastAsia="Times New Roman" w:hAnsi="Times New Roman" w:cs="Times New Roman"/>
          <w:sz w:val="24"/>
          <w:szCs w:val="24"/>
          <w:lang w:eastAsia="en-GB"/>
        </w:rPr>
        <w:t xml:space="preserve"> before submitting. </w:t>
      </w:r>
    </w:p>
    <w:p w:rsidR="00040B15" w:rsidRDefault="00307593">
      <w:pPr>
        <w:numPr>
          <w:ilvl w:val="0"/>
          <w:numId w:val="7"/>
        </w:num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At the end of the Examination, once you click "submit" you will not be able to go back to make any changes. </w:t>
      </w:r>
    </w:p>
    <w:p w:rsidR="00040B15" w:rsidRDefault="00307593">
      <w:pPr>
        <w:numPr>
          <w:ilvl w:val="0"/>
          <w:numId w:val="7"/>
        </w:num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Do not solicit external assistance during the examination. If reported and this is proven, your result will be cancelled.</w:t>
      </w:r>
    </w:p>
    <w:p w:rsidR="00040B15" w:rsidRDefault="00040B15">
      <w:pPr>
        <w:pStyle w:val="ListParagraph"/>
        <w:ind w:left="1500"/>
        <w:jc w:val="both"/>
        <w:rPr>
          <w:rFonts w:ascii="Times New Roman" w:hAnsi="Times New Roman" w:cs="Times New Roman"/>
          <w:sz w:val="20"/>
          <w:lang w:eastAsia="zh-CN"/>
        </w:rPr>
      </w:pPr>
    </w:p>
    <w:p w:rsidR="00040B15" w:rsidRDefault="00307593">
      <w:pPr>
        <w:shd w:val="clear" w:color="auto" w:fill="FFFFFF"/>
        <w:spacing w:after="0" w:line="240" w:lineRule="auto"/>
        <w:jc w:val="both"/>
        <w:rPr>
          <w:rFonts w:ascii="Times New Roman" w:eastAsia="Times New Roman" w:hAnsi="Times New Roman" w:cs="Times New Roman"/>
          <w:b/>
          <w:sz w:val="24"/>
          <w:szCs w:val="24"/>
          <w:lang w:eastAsia="en-GB"/>
        </w:rPr>
      </w:pPr>
      <w:r>
        <w:rPr>
          <w:rFonts w:ascii="Times New Roman" w:hAnsi="Times New Roman" w:cs="Times New Roman"/>
          <w:b/>
          <w:sz w:val="24"/>
          <w:szCs w:val="24"/>
        </w:rPr>
        <w:t xml:space="preserve">3.0 </w:t>
      </w:r>
      <w:r>
        <w:rPr>
          <w:rFonts w:ascii="Times New Roman" w:hAnsi="Times New Roman" w:cs="Times New Roman"/>
          <w:b/>
          <w:sz w:val="24"/>
          <w:szCs w:val="24"/>
        </w:rPr>
        <w:tab/>
        <w:t>INSTRUCTIONS TO APPLICANTS AFTER</w:t>
      </w:r>
      <w:r>
        <w:rPr>
          <w:rFonts w:ascii="Times New Roman" w:eastAsia="Times New Roman" w:hAnsi="Times New Roman" w:cs="Times New Roman"/>
          <w:b/>
          <w:sz w:val="24"/>
          <w:szCs w:val="24"/>
          <w:lang w:eastAsia="en-GB"/>
        </w:rPr>
        <w:t xml:space="preserve"> THE EXAMINATION</w:t>
      </w:r>
    </w:p>
    <w:p w:rsidR="00040B15" w:rsidRDefault="00307593">
      <w:pPr>
        <w:pStyle w:val="ListParagraph"/>
        <w:numPr>
          <w:ilvl w:val="0"/>
          <w:numId w:val="8"/>
        </w:num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US" w:eastAsia="en-GB"/>
        </w:rPr>
        <w:t xml:space="preserve">For “Multiple Choice” type questions, results are displayed immediately after the examination. Applicants are required to take note of their results and await further directives from OHCS/NIA. </w:t>
      </w:r>
    </w:p>
    <w:p w:rsidR="00040B15" w:rsidRDefault="00307593">
      <w:pPr>
        <w:pStyle w:val="ListParagraph"/>
        <w:numPr>
          <w:ilvl w:val="0"/>
          <w:numId w:val="8"/>
        </w:numPr>
        <w:jc w:val="both"/>
        <w:rPr>
          <w:rFonts w:ascii="Times New Roman" w:hAnsi="Times New Roman" w:cs="Times New Roman"/>
          <w:sz w:val="24"/>
          <w:lang w:eastAsia="zh-CN"/>
        </w:rPr>
      </w:pPr>
      <w:r>
        <w:rPr>
          <w:rFonts w:ascii="Times New Roman" w:hAnsi="Times New Roman" w:cs="Times New Roman"/>
          <w:sz w:val="24"/>
          <w:lang w:eastAsia="zh-CN"/>
        </w:rPr>
        <w:t>The NIA reserves the right to use the result of the examination for decision making.</w:t>
      </w:r>
    </w:p>
    <w:p w:rsidR="00040B15" w:rsidRDefault="00040B15">
      <w:pPr>
        <w:pStyle w:val="ListParagraph"/>
        <w:ind w:left="1080"/>
        <w:jc w:val="both"/>
        <w:rPr>
          <w:rFonts w:ascii="Times New Roman" w:hAnsi="Times New Roman" w:cs="Times New Roman"/>
          <w:sz w:val="24"/>
          <w:lang w:eastAsia="zh-CN"/>
        </w:rPr>
      </w:pPr>
    </w:p>
    <w:p w:rsidR="00040B15" w:rsidRDefault="00307593">
      <w:pPr>
        <w:shd w:val="clear" w:color="auto" w:fill="FFFFFF"/>
        <w:spacing w:after="0" w:line="240" w:lineRule="auto"/>
        <w:jc w:val="both"/>
        <w:rPr>
          <w:rFonts w:ascii="Times New Roman" w:eastAsia="Times New Roman" w:hAnsi="Times New Roman" w:cs="Times New Roman"/>
          <w:color w:val="FF0000"/>
          <w:sz w:val="24"/>
          <w:szCs w:val="24"/>
          <w:lang w:eastAsia="en-GB"/>
        </w:rPr>
      </w:pPr>
      <w:r>
        <w:rPr>
          <w:rFonts w:ascii="Times New Roman" w:eastAsia="Times New Roman" w:hAnsi="Times New Roman" w:cs="Times New Roman"/>
          <w:b/>
          <w:sz w:val="24"/>
          <w:szCs w:val="24"/>
          <w:lang w:eastAsia="en-GB"/>
        </w:rPr>
        <w:t>4.0</w:t>
      </w:r>
      <w:r>
        <w:rPr>
          <w:rFonts w:ascii="Times New Roman" w:eastAsia="Times New Roman" w:hAnsi="Times New Roman" w:cs="Times New Roman"/>
          <w:b/>
          <w:sz w:val="24"/>
          <w:szCs w:val="24"/>
          <w:lang w:eastAsia="en-GB"/>
        </w:rPr>
        <w:tab/>
        <w:t>PAYMENT PROCEDURE</w:t>
      </w:r>
      <w:r>
        <w:rPr>
          <w:rFonts w:ascii="Times New Roman" w:eastAsia="Times New Roman" w:hAnsi="Times New Roman" w:cs="Times New Roman"/>
          <w:color w:val="FF0000"/>
          <w:sz w:val="24"/>
          <w:szCs w:val="24"/>
          <w:lang w:eastAsia="en-GB"/>
        </w:rPr>
        <w:t xml:space="preserve"> </w:t>
      </w:r>
    </w:p>
    <w:p w:rsidR="00040B15" w:rsidRDefault="00040B15">
      <w:pPr>
        <w:shd w:val="clear" w:color="auto" w:fill="FFFFFF"/>
        <w:spacing w:after="0" w:line="240" w:lineRule="auto"/>
        <w:jc w:val="both"/>
        <w:rPr>
          <w:rFonts w:ascii="Times New Roman" w:eastAsia="Times New Roman" w:hAnsi="Times New Roman" w:cs="Times New Roman"/>
          <w:sz w:val="24"/>
          <w:szCs w:val="24"/>
          <w:lang w:eastAsia="en-GB"/>
        </w:rPr>
      </w:pPr>
    </w:p>
    <w:p w:rsidR="00040B15" w:rsidRDefault="0030759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Payments are to be made through Mobile Money on the OHCS examination portal by following the procedures below;</w:t>
      </w:r>
    </w:p>
    <w:p w:rsidR="00040B15" w:rsidRDefault="00040B15">
      <w:pPr>
        <w:spacing w:after="0" w:line="240" w:lineRule="auto"/>
        <w:jc w:val="both"/>
        <w:rPr>
          <w:rFonts w:ascii="Times New Roman" w:eastAsia="Times New Roman" w:hAnsi="Times New Roman" w:cs="Times New Roman"/>
          <w:sz w:val="24"/>
          <w:szCs w:val="24"/>
          <w:lang w:eastAsia="en-GB"/>
        </w:rPr>
      </w:pPr>
    </w:p>
    <w:p w:rsidR="00040B15" w:rsidRDefault="00307593">
      <w:pPr>
        <w:pStyle w:val="ListParagraph"/>
        <w:numPr>
          <w:ilvl w:val="0"/>
          <w:numId w:val="9"/>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Click “</w:t>
      </w:r>
      <w:r>
        <w:rPr>
          <w:rFonts w:ascii="Times New Roman" w:eastAsia="Times New Roman" w:hAnsi="Times New Roman" w:cs="Times New Roman"/>
          <w:b/>
          <w:sz w:val="24"/>
          <w:szCs w:val="24"/>
          <w:lang w:eastAsia="en-GB"/>
        </w:rPr>
        <w:t>SIGN IN</w:t>
      </w:r>
      <w:r>
        <w:rPr>
          <w:rFonts w:ascii="Times New Roman" w:eastAsia="Times New Roman" w:hAnsi="Times New Roman" w:cs="Times New Roman"/>
          <w:sz w:val="24"/>
          <w:szCs w:val="24"/>
          <w:lang w:eastAsia="en-GB"/>
        </w:rPr>
        <w:t>”</w:t>
      </w:r>
    </w:p>
    <w:p w:rsidR="00040B15" w:rsidRDefault="00307593">
      <w:pPr>
        <w:pStyle w:val="ListParagraph"/>
        <w:numPr>
          <w:ilvl w:val="0"/>
          <w:numId w:val="9"/>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Login with your credentials </w:t>
      </w:r>
      <w:r>
        <w:rPr>
          <w:rFonts w:ascii="Times New Roman" w:eastAsia="Times New Roman" w:hAnsi="Times New Roman" w:cs="Times New Roman"/>
          <w:i/>
          <w:sz w:val="24"/>
          <w:szCs w:val="24"/>
          <w:lang w:eastAsia="en-GB"/>
        </w:rPr>
        <w:t>(Index Number and Password)</w:t>
      </w:r>
    </w:p>
    <w:p w:rsidR="00040B15" w:rsidRDefault="00307593">
      <w:pPr>
        <w:pStyle w:val="ListParagraph"/>
        <w:numPr>
          <w:ilvl w:val="0"/>
          <w:numId w:val="9"/>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Under the All Exam category, Click “</w:t>
      </w:r>
      <w:r>
        <w:rPr>
          <w:rFonts w:ascii="Times New Roman" w:eastAsia="Times New Roman" w:hAnsi="Times New Roman" w:cs="Times New Roman"/>
          <w:b/>
          <w:sz w:val="24"/>
          <w:szCs w:val="24"/>
          <w:lang w:eastAsia="en-GB"/>
        </w:rPr>
        <w:t>Take Exam</w:t>
      </w:r>
      <w:r>
        <w:rPr>
          <w:rFonts w:ascii="Times New Roman" w:eastAsia="Times New Roman" w:hAnsi="Times New Roman" w:cs="Times New Roman"/>
          <w:sz w:val="24"/>
          <w:szCs w:val="24"/>
          <w:lang w:eastAsia="en-GB"/>
        </w:rPr>
        <w:t xml:space="preserve">” </w:t>
      </w:r>
    </w:p>
    <w:p w:rsidR="00040B15" w:rsidRDefault="00307593">
      <w:pPr>
        <w:pStyle w:val="ListParagraph"/>
        <w:numPr>
          <w:ilvl w:val="0"/>
          <w:numId w:val="9"/>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Click “</w:t>
      </w:r>
      <w:r>
        <w:rPr>
          <w:rFonts w:ascii="Times New Roman" w:eastAsia="Times New Roman" w:hAnsi="Times New Roman" w:cs="Times New Roman"/>
          <w:b/>
          <w:sz w:val="24"/>
          <w:szCs w:val="24"/>
          <w:lang w:eastAsia="en-GB"/>
        </w:rPr>
        <w:t>BUY NOW</w:t>
      </w:r>
      <w:r>
        <w:rPr>
          <w:rFonts w:ascii="Times New Roman" w:eastAsia="Times New Roman" w:hAnsi="Times New Roman" w:cs="Times New Roman"/>
          <w:sz w:val="24"/>
          <w:szCs w:val="24"/>
          <w:lang w:eastAsia="en-GB"/>
        </w:rPr>
        <w:t>” and follow Mobile Money Payment process below</w:t>
      </w:r>
    </w:p>
    <w:p w:rsidR="00040B15" w:rsidRDefault="00040B15">
      <w:pPr>
        <w:pStyle w:val="ListParagraph"/>
        <w:spacing w:after="0" w:line="240" w:lineRule="auto"/>
        <w:ind w:left="1440"/>
        <w:jc w:val="both"/>
        <w:rPr>
          <w:rFonts w:ascii="Times New Roman" w:eastAsia="Times New Roman" w:hAnsi="Times New Roman" w:cs="Times New Roman"/>
          <w:sz w:val="24"/>
          <w:szCs w:val="24"/>
          <w:lang w:eastAsia="en-GB"/>
        </w:rPr>
      </w:pPr>
    </w:p>
    <w:p w:rsidR="00040B15" w:rsidRDefault="00307593">
      <w:pPr>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Mobile Money Payment Process</w:t>
      </w:r>
    </w:p>
    <w:p w:rsidR="00040B15" w:rsidRDefault="00307593">
      <w:pPr>
        <w:pStyle w:val="ListParagraph"/>
        <w:numPr>
          <w:ilvl w:val="0"/>
          <w:numId w:val="10"/>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Click “Mobile Money” </w:t>
      </w:r>
    </w:p>
    <w:p w:rsidR="00040B15" w:rsidRDefault="00307593">
      <w:pPr>
        <w:pStyle w:val="ListParagraph"/>
        <w:numPr>
          <w:ilvl w:val="0"/>
          <w:numId w:val="10"/>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Input Mobile Money number</w:t>
      </w:r>
    </w:p>
    <w:p w:rsidR="00040B15" w:rsidRDefault="00307593">
      <w:pPr>
        <w:pStyle w:val="ListParagraph"/>
        <w:numPr>
          <w:ilvl w:val="0"/>
          <w:numId w:val="10"/>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Click “Submit” </w:t>
      </w:r>
    </w:p>
    <w:p w:rsidR="00040B15" w:rsidRDefault="00307593">
      <w:pPr>
        <w:pStyle w:val="ListParagraph"/>
        <w:numPr>
          <w:ilvl w:val="0"/>
          <w:numId w:val="10"/>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Click on your service provider (</w:t>
      </w:r>
      <w:r>
        <w:rPr>
          <w:rFonts w:ascii="Times New Roman" w:eastAsia="Times New Roman" w:hAnsi="Times New Roman" w:cs="Times New Roman"/>
          <w:b/>
          <w:sz w:val="24"/>
          <w:szCs w:val="24"/>
          <w:lang w:eastAsia="en-GB"/>
        </w:rPr>
        <w:t xml:space="preserve">MTN, </w:t>
      </w:r>
      <w:proofErr w:type="spellStart"/>
      <w:r>
        <w:rPr>
          <w:rFonts w:ascii="Times New Roman" w:eastAsia="Times New Roman" w:hAnsi="Times New Roman" w:cs="Times New Roman"/>
          <w:b/>
          <w:sz w:val="24"/>
          <w:szCs w:val="24"/>
          <w:lang w:eastAsia="en-GB"/>
        </w:rPr>
        <w:t>AirtelTigo</w:t>
      </w:r>
      <w:proofErr w:type="spellEnd"/>
      <w:r>
        <w:rPr>
          <w:rFonts w:ascii="Times New Roman" w:eastAsia="Times New Roman" w:hAnsi="Times New Roman" w:cs="Times New Roman"/>
          <w:b/>
          <w:sz w:val="24"/>
          <w:szCs w:val="24"/>
          <w:lang w:eastAsia="en-GB"/>
        </w:rPr>
        <w:t>, Vodafone</w:t>
      </w:r>
      <w:r>
        <w:rPr>
          <w:rFonts w:ascii="Times New Roman" w:eastAsia="Times New Roman" w:hAnsi="Times New Roman" w:cs="Times New Roman"/>
          <w:sz w:val="24"/>
          <w:szCs w:val="24"/>
          <w:lang w:eastAsia="en-GB"/>
        </w:rPr>
        <w:t>)</w:t>
      </w:r>
    </w:p>
    <w:p w:rsidR="00040B15" w:rsidRDefault="00307593">
      <w:pPr>
        <w:pStyle w:val="ListParagraph"/>
        <w:numPr>
          <w:ilvl w:val="0"/>
          <w:numId w:val="10"/>
        </w:numPr>
        <w:spacing w:after="0" w:line="240" w:lineRule="auto"/>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Dail</w:t>
      </w:r>
      <w:proofErr w:type="spellEnd"/>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
          <w:bCs/>
          <w:sz w:val="24"/>
          <w:szCs w:val="24"/>
          <w:lang w:eastAsia="en-GB"/>
        </w:rPr>
        <w:t>*789*9#</w:t>
      </w:r>
      <w:r>
        <w:rPr>
          <w:rFonts w:ascii="Times New Roman" w:eastAsia="Times New Roman" w:hAnsi="Times New Roman" w:cs="Times New Roman"/>
          <w:sz w:val="24"/>
          <w:szCs w:val="24"/>
          <w:lang w:eastAsia="en-GB"/>
        </w:rPr>
        <w:t xml:space="preserve"> on your mobile device and wait for payment prompt in 10 seconds</w:t>
      </w:r>
    </w:p>
    <w:p w:rsidR="00040B15" w:rsidRDefault="00307593">
      <w:pPr>
        <w:pStyle w:val="ListParagraph"/>
        <w:numPr>
          <w:ilvl w:val="0"/>
          <w:numId w:val="10"/>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Authorise payment on your mobile device </w:t>
      </w:r>
    </w:p>
    <w:p w:rsidR="00040B15" w:rsidRDefault="00307593">
      <w:pPr>
        <w:pStyle w:val="ListParagraph"/>
        <w:numPr>
          <w:ilvl w:val="0"/>
          <w:numId w:val="10"/>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Click “Confirm” on your computer device </w:t>
      </w:r>
    </w:p>
    <w:p w:rsidR="00040B15" w:rsidRDefault="00307593">
      <w:pPr>
        <w:pStyle w:val="ListParagraph"/>
        <w:numPr>
          <w:ilvl w:val="0"/>
          <w:numId w:val="10"/>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Click “Continue”</w:t>
      </w:r>
    </w:p>
    <w:p w:rsidR="00040B15" w:rsidRDefault="00040B15">
      <w:pPr>
        <w:shd w:val="clear" w:color="auto" w:fill="FFFFFF"/>
        <w:spacing w:after="0" w:line="240" w:lineRule="auto"/>
        <w:jc w:val="both"/>
        <w:rPr>
          <w:rFonts w:ascii="Times New Roman" w:eastAsia="Times New Roman" w:hAnsi="Times New Roman" w:cs="Times New Roman"/>
          <w:sz w:val="24"/>
          <w:szCs w:val="24"/>
          <w:lang w:eastAsia="en-GB"/>
        </w:rPr>
      </w:pPr>
    </w:p>
    <w:p w:rsidR="00040B15" w:rsidRDefault="0030759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 xml:space="preserve">NOTE: </w:t>
      </w:r>
      <w:r>
        <w:rPr>
          <w:rFonts w:ascii="Times New Roman" w:eastAsia="Times New Roman" w:hAnsi="Times New Roman" w:cs="Times New Roman"/>
          <w:sz w:val="24"/>
          <w:szCs w:val="24"/>
          <w:lang w:eastAsia="en-GB"/>
        </w:rPr>
        <w:t>In case of interruptions during Step “</w:t>
      </w:r>
      <w:r>
        <w:rPr>
          <w:rFonts w:ascii="Times New Roman" w:eastAsia="Times New Roman" w:hAnsi="Times New Roman" w:cs="Times New Roman"/>
          <w:b/>
          <w:sz w:val="24"/>
          <w:szCs w:val="24"/>
          <w:lang w:eastAsia="en-GB"/>
        </w:rPr>
        <w:t>5”</w:t>
      </w:r>
      <w:r>
        <w:rPr>
          <w:rFonts w:ascii="Times New Roman" w:eastAsia="Times New Roman" w:hAnsi="Times New Roman" w:cs="Times New Roman"/>
          <w:sz w:val="24"/>
          <w:szCs w:val="24"/>
          <w:lang w:eastAsia="en-GB"/>
        </w:rPr>
        <w:t xml:space="preserve"> of the </w:t>
      </w:r>
      <w:r>
        <w:rPr>
          <w:rFonts w:ascii="Times New Roman" w:eastAsia="Times New Roman" w:hAnsi="Times New Roman" w:cs="Times New Roman"/>
          <w:b/>
          <w:sz w:val="24"/>
          <w:szCs w:val="24"/>
          <w:lang w:eastAsia="en-GB"/>
        </w:rPr>
        <w:t>Mobile Money</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
          <w:sz w:val="24"/>
          <w:szCs w:val="24"/>
          <w:lang w:eastAsia="en-GB"/>
        </w:rPr>
        <w:t>payments process</w:t>
      </w:r>
      <w:r>
        <w:rPr>
          <w:rFonts w:ascii="Times New Roman" w:eastAsia="Times New Roman" w:hAnsi="Times New Roman" w:cs="Times New Roman"/>
          <w:sz w:val="24"/>
          <w:szCs w:val="24"/>
          <w:lang w:eastAsia="en-GB"/>
        </w:rPr>
        <w:t>, you may have to check the approval system of your mobile network, and activate your pending transactions using (</w:t>
      </w:r>
      <w:proofErr w:type="spellStart"/>
      <w:r>
        <w:rPr>
          <w:rFonts w:ascii="Times New Roman" w:eastAsia="Times New Roman" w:hAnsi="Times New Roman" w:cs="Times New Roman"/>
          <w:sz w:val="24"/>
          <w:szCs w:val="24"/>
          <w:lang w:eastAsia="en-GB"/>
        </w:rPr>
        <w:t>AirtelTigo</w:t>
      </w:r>
      <w:proofErr w:type="spellEnd"/>
      <w:r>
        <w:rPr>
          <w:rFonts w:ascii="Times New Roman" w:eastAsia="Times New Roman" w:hAnsi="Times New Roman" w:cs="Times New Roman"/>
          <w:sz w:val="24"/>
          <w:szCs w:val="24"/>
          <w:lang w:eastAsia="en-GB"/>
        </w:rPr>
        <w:t xml:space="preserve"> Money, Vodafone - *110#, MTN - *170#)</w:t>
      </w:r>
    </w:p>
    <w:p w:rsidR="00040B15" w:rsidRDefault="00040B15">
      <w:pPr>
        <w:spacing w:after="0" w:line="240" w:lineRule="auto"/>
        <w:jc w:val="both"/>
        <w:rPr>
          <w:rFonts w:ascii="Times New Roman" w:eastAsia="Times New Roman" w:hAnsi="Times New Roman" w:cs="Times New Roman"/>
          <w:sz w:val="24"/>
          <w:szCs w:val="24"/>
          <w:lang w:eastAsia="en-GB"/>
        </w:rPr>
      </w:pPr>
    </w:p>
    <w:p w:rsidR="00040B15" w:rsidRDefault="003075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further enquiries, kindly call:  0302 963 897/ 0302 941 704</w:t>
      </w:r>
    </w:p>
    <w:sectPr w:rsidR="00040B15">
      <w:pgSz w:w="11906" w:h="16838"/>
      <w:pgMar w:top="360" w:right="1440" w:bottom="27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E98" w:rsidRDefault="00F95E98">
      <w:pPr>
        <w:spacing w:line="240" w:lineRule="auto"/>
      </w:pPr>
      <w:r>
        <w:separator/>
      </w:r>
    </w:p>
  </w:endnote>
  <w:endnote w:type="continuationSeparator" w:id="0">
    <w:p w:rsidR="00F95E98" w:rsidRDefault="00F95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roman"/>
    <w:pitch w:val="default"/>
  </w:font>
  <w:font w:name="Liberation Sans">
    <w:altName w:val="Arial"/>
    <w:charset w:val="01"/>
    <w:family w:val="swiss"/>
    <w:pitch w:val="default"/>
  </w:font>
  <w:font w:name="Noto Sans CJK SC">
    <w:altName w:val="Segoe Print"/>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E98" w:rsidRDefault="00F95E98">
      <w:pPr>
        <w:spacing w:after="0" w:line="240" w:lineRule="auto"/>
      </w:pPr>
      <w:r>
        <w:separator/>
      </w:r>
    </w:p>
  </w:footnote>
  <w:footnote w:type="continuationSeparator" w:id="0">
    <w:p w:rsidR="00F95E98" w:rsidRDefault="00F95E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7FA7"/>
    <w:multiLevelType w:val="multilevel"/>
    <w:tmpl w:val="0E4B7FA7"/>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1">
    <w:nsid w:val="102344A3"/>
    <w:multiLevelType w:val="multilevel"/>
    <w:tmpl w:val="102344A3"/>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2">
    <w:nsid w:val="11D53D2C"/>
    <w:multiLevelType w:val="multilevel"/>
    <w:tmpl w:val="11D53D2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nsid w:val="1D9630CD"/>
    <w:multiLevelType w:val="multilevel"/>
    <w:tmpl w:val="1D963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nsid w:val="29CB169D"/>
    <w:multiLevelType w:val="multilevel"/>
    <w:tmpl w:val="29CB169D"/>
    <w:lvl w:ilvl="0">
      <w:start w:val="1"/>
      <w:numFmt w:val="decimal"/>
      <w:lvlText w:val="%1."/>
      <w:lvlJc w:val="left"/>
      <w:pPr>
        <w:tabs>
          <w:tab w:val="left" w:pos="0"/>
        </w:tabs>
        <w:ind w:left="1080" w:hanging="360"/>
      </w:pPr>
    </w:lvl>
    <w:lvl w:ilvl="1">
      <w:numFmt w:val="decimal"/>
      <w:lvlText w:val="%1.%2"/>
      <w:lvlJc w:val="left"/>
      <w:pPr>
        <w:tabs>
          <w:tab w:val="left" w:pos="0"/>
        </w:tabs>
        <w:ind w:left="1080" w:hanging="360"/>
      </w:pPr>
      <w:rPr>
        <w:rFonts w:eastAsia="Calibri"/>
      </w:rPr>
    </w:lvl>
    <w:lvl w:ilvl="2">
      <w:start w:val="1"/>
      <w:numFmt w:val="decimal"/>
      <w:lvlText w:val="%1.%2.%3"/>
      <w:lvlJc w:val="left"/>
      <w:pPr>
        <w:tabs>
          <w:tab w:val="left" w:pos="0"/>
        </w:tabs>
        <w:ind w:left="1440" w:hanging="720"/>
      </w:pPr>
      <w:rPr>
        <w:rFonts w:eastAsia="Calibri"/>
      </w:rPr>
    </w:lvl>
    <w:lvl w:ilvl="3">
      <w:start w:val="1"/>
      <w:numFmt w:val="decimal"/>
      <w:lvlText w:val="%1.%2.%3.%4"/>
      <w:lvlJc w:val="left"/>
      <w:pPr>
        <w:tabs>
          <w:tab w:val="left" w:pos="0"/>
        </w:tabs>
        <w:ind w:left="1440" w:hanging="720"/>
      </w:pPr>
      <w:rPr>
        <w:rFonts w:eastAsia="Calibri"/>
      </w:rPr>
    </w:lvl>
    <w:lvl w:ilvl="4">
      <w:start w:val="1"/>
      <w:numFmt w:val="decimal"/>
      <w:lvlText w:val="%1.%2.%3.%4.%5"/>
      <w:lvlJc w:val="left"/>
      <w:pPr>
        <w:tabs>
          <w:tab w:val="left" w:pos="0"/>
        </w:tabs>
        <w:ind w:left="1800" w:hanging="1080"/>
      </w:pPr>
      <w:rPr>
        <w:rFonts w:eastAsia="Calibri"/>
      </w:rPr>
    </w:lvl>
    <w:lvl w:ilvl="5">
      <w:start w:val="1"/>
      <w:numFmt w:val="decimal"/>
      <w:lvlText w:val="%1.%2.%3.%4.%5.%6"/>
      <w:lvlJc w:val="left"/>
      <w:pPr>
        <w:tabs>
          <w:tab w:val="left" w:pos="0"/>
        </w:tabs>
        <w:ind w:left="1800" w:hanging="1080"/>
      </w:pPr>
      <w:rPr>
        <w:rFonts w:eastAsia="Calibri"/>
      </w:rPr>
    </w:lvl>
    <w:lvl w:ilvl="6">
      <w:start w:val="1"/>
      <w:numFmt w:val="decimal"/>
      <w:lvlText w:val="%1.%2.%3.%4.%5.%6.%7"/>
      <w:lvlJc w:val="left"/>
      <w:pPr>
        <w:tabs>
          <w:tab w:val="left" w:pos="0"/>
        </w:tabs>
        <w:ind w:left="2160" w:hanging="1440"/>
      </w:pPr>
      <w:rPr>
        <w:rFonts w:eastAsia="Calibri"/>
      </w:rPr>
    </w:lvl>
    <w:lvl w:ilvl="7">
      <w:start w:val="1"/>
      <w:numFmt w:val="decimal"/>
      <w:lvlText w:val="%1.%2.%3.%4.%5.%6.%7.%8"/>
      <w:lvlJc w:val="left"/>
      <w:pPr>
        <w:tabs>
          <w:tab w:val="left" w:pos="0"/>
        </w:tabs>
        <w:ind w:left="2160" w:hanging="1440"/>
      </w:pPr>
      <w:rPr>
        <w:rFonts w:eastAsia="Calibri"/>
      </w:rPr>
    </w:lvl>
    <w:lvl w:ilvl="8">
      <w:start w:val="1"/>
      <w:numFmt w:val="decimal"/>
      <w:lvlText w:val="%1.%2.%3.%4.%5.%6.%7.%8.%9"/>
      <w:lvlJc w:val="left"/>
      <w:pPr>
        <w:tabs>
          <w:tab w:val="left" w:pos="0"/>
        </w:tabs>
        <w:ind w:left="2520" w:hanging="1800"/>
      </w:pPr>
      <w:rPr>
        <w:rFonts w:eastAsia="Calibri"/>
      </w:rPr>
    </w:lvl>
  </w:abstractNum>
  <w:abstractNum w:abstractNumId="5">
    <w:nsid w:val="2DBB1412"/>
    <w:multiLevelType w:val="multilevel"/>
    <w:tmpl w:val="2DBB141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nsid w:val="39151B2E"/>
    <w:multiLevelType w:val="multilevel"/>
    <w:tmpl w:val="39151B2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7">
    <w:nsid w:val="3CD27B14"/>
    <w:multiLevelType w:val="multilevel"/>
    <w:tmpl w:val="3CD27B14"/>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8">
    <w:nsid w:val="41756B6A"/>
    <w:multiLevelType w:val="multilevel"/>
    <w:tmpl w:val="41756B6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nsid w:val="64EC1049"/>
    <w:multiLevelType w:val="multilevel"/>
    <w:tmpl w:val="64EC104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num w:numId="1">
    <w:abstractNumId w:val="5"/>
  </w:num>
  <w:num w:numId="2">
    <w:abstractNumId w:val="3"/>
  </w:num>
  <w:num w:numId="3">
    <w:abstractNumId w:val="9"/>
  </w:num>
  <w:num w:numId="4">
    <w:abstractNumId w:val="8"/>
  </w:num>
  <w:num w:numId="5">
    <w:abstractNumId w:val="4"/>
  </w:num>
  <w:num w:numId="6">
    <w:abstractNumId w:val="2"/>
  </w:num>
  <w:num w:numId="7">
    <w:abstractNumId w:val="1"/>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52"/>
    <w:rsid w:val="00040B15"/>
    <w:rsid w:val="000F4F35"/>
    <w:rsid w:val="000F5FAB"/>
    <w:rsid w:val="002D60A1"/>
    <w:rsid w:val="00307593"/>
    <w:rsid w:val="00513552"/>
    <w:rsid w:val="007A49BC"/>
    <w:rsid w:val="00A00589"/>
    <w:rsid w:val="00A64359"/>
    <w:rsid w:val="00F95E98"/>
    <w:rsid w:val="18866758"/>
    <w:rsid w:val="4EDC5A8B"/>
    <w:rsid w:val="69C37414"/>
    <w:rsid w:val="7A645CBC"/>
  </w:rsids>
  <m:mathPr>
    <m:mathFont m:val="Cambria Math"/>
    <m:brkBin m:val="before"/>
    <m:brkBinSub m:val="--"/>
    <m:smallFrac m:val="0"/>
    <m:dispDef/>
    <m:lMargin m:val="0"/>
    <m:rMargin m:val="0"/>
    <m:defJc m:val="centerGroup"/>
    <m:wrapIndent m:val="1440"/>
    <m:intLim m:val="subSup"/>
    <m:naryLim m:val="undOvr"/>
  </m:mathPr>
  <w:themeFontLang w:val="en-GB" w:eastAsia="ja-JP"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0" w:unhideWhenUsed="0" w:qFormat="1"/>
    <w:lsdException w:name="annotation reference"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rPr>
      <w:sz w:val="22"/>
      <w:szCs w:val="22"/>
      <w:lang w:val="en-GB"/>
    </w:rPr>
  </w:style>
  <w:style w:type="paragraph" w:styleId="Heading1">
    <w:name w:val="heading 1"/>
    <w:basedOn w:val="Normal"/>
    <w:next w:val="Normal"/>
    <w:link w:val="Heading1Char"/>
    <w:uiPriority w:val="9"/>
    <w:qFormat/>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pPr>
      <w:spacing w:after="140" w:line="276" w:lineRule="auto"/>
    </w:pPr>
  </w:style>
  <w:style w:type="paragraph" w:styleId="Caption">
    <w:name w:val="caption"/>
    <w:basedOn w:val="Normal"/>
    <w:next w:val="Normal"/>
    <w:qFormat/>
    <w:pPr>
      <w:suppressLineNumbers/>
      <w:spacing w:before="120" w:after="120"/>
    </w:pPr>
    <w:rPr>
      <w:rFonts w:cs="Lohit Devanagari"/>
      <w:i/>
      <w:iCs/>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563C1" w:themeColor="hyperlink"/>
      <w:u w:val="single"/>
    </w:rPr>
  </w:style>
  <w:style w:type="paragraph" w:styleId="List">
    <w:name w:val="List"/>
    <w:basedOn w:val="BodyText"/>
    <w:rPr>
      <w:rFonts w:cs="Lohit Devanagari"/>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2"/>
      <w:sz w:val="48"/>
      <w:szCs w:val="48"/>
      <w:lang w:val="en-US"/>
    </w:rPr>
  </w:style>
  <w:style w:type="character" w:customStyle="1" w:styleId="CommentTextChar">
    <w:name w:val="Comment Text Char"/>
    <w:basedOn w:val="DefaultParagraphFont"/>
    <w:link w:val="CommentText"/>
    <w:uiPriority w:val="99"/>
    <w:semiHidden/>
    <w:qFormat/>
    <w:rPr>
      <w:lang w:eastAsia="en-US"/>
    </w:rPr>
  </w:style>
  <w:style w:type="character" w:customStyle="1" w:styleId="CommentSubjectChar">
    <w:name w:val="Comment Subject Char"/>
    <w:basedOn w:val="CommentTextChar"/>
    <w:link w:val="CommentSubject"/>
    <w:uiPriority w:val="99"/>
    <w:semiHidden/>
    <w:qFormat/>
    <w:rPr>
      <w:b/>
      <w:bCs/>
      <w:lang w:eastAsia="en-US"/>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0" w:unhideWhenUsed="0" w:qFormat="1"/>
    <w:lsdException w:name="annotation reference"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rPr>
      <w:sz w:val="22"/>
      <w:szCs w:val="22"/>
      <w:lang w:val="en-GB"/>
    </w:rPr>
  </w:style>
  <w:style w:type="paragraph" w:styleId="Heading1">
    <w:name w:val="heading 1"/>
    <w:basedOn w:val="Normal"/>
    <w:next w:val="Normal"/>
    <w:link w:val="Heading1Char"/>
    <w:uiPriority w:val="9"/>
    <w:qFormat/>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pPr>
      <w:spacing w:after="140" w:line="276" w:lineRule="auto"/>
    </w:pPr>
  </w:style>
  <w:style w:type="paragraph" w:styleId="Caption">
    <w:name w:val="caption"/>
    <w:basedOn w:val="Normal"/>
    <w:next w:val="Normal"/>
    <w:qFormat/>
    <w:pPr>
      <w:suppressLineNumbers/>
      <w:spacing w:before="120" w:after="120"/>
    </w:pPr>
    <w:rPr>
      <w:rFonts w:cs="Lohit Devanagari"/>
      <w:i/>
      <w:iCs/>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563C1" w:themeColor="hyperlink"/>
      <w:u w:val="single"/>
    </w:rPr>
  </w:style>
  <w:style w:type="paragraph" w:styleId="List">
    <w:name w:val="List"/>
    <w:basedOn w:val="BodyText"/>
    <w:rPr>
      <w:rFonts w:cs="Lohit Devanagari"/>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2"/>
      <w:sz w:val="48"/>
      <w:szCs w:val="48"/>
      <w:lang w:val="en-US"/>
    </w:rPr>
  </w:style>
  <w:style w:type="character" w:customStyle="1" w:styleId="CommentTextChar">
    <w:name w:val="Comment Text Char"/>
    <w:basedOn w:val="DefaultParagraphFont"/>
    <w:link w:val="CommentText"/>
    <w:uiPriority w:val="99"/>
    <w:semiHidden/>
    <w:qFormat/>
    <w:rPr>
      <w:lang w:eastAsia="en-US"/>
    </w:rPr>
  </w:style>
  <w:style w:type="character" w:customStyle="1" w:styleId="CommentSubjectChar">
    <w:name w:val="Comment Subject Char"/>
    <w:basedOn w:val="CommentTextChar"/>
    <w:link w:val="CommentSubject"/>
    <w:uiPriority w:val="99"/>
    <w:semiHidden/>
    <w:qFormat/>
    <w:rPr>
      <w:b/>
      <w:bCs/>
      <w:lang w:eastAsia="en-US"/>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exams.nilhav.te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hcs.gov.gh/" TargetMode="Externa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9E4A64-6709-4556-A200-85719A0B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Yaw Diaka</dc:creator>
  <cp:lastModifiedBy>DELL-PC</cp:lastModifiedBy>
  <cp:revision>2</cp:revision>
  <cp:lastPrinted>2019-07-29T12:37:00Z</cp:lastPrinted>
  <dcterms:created xsi:type="dcterms:W3CDTF">2021-07-15T11:41:00Z</dcterms:created>
  <dcterms:modified xsi:type="dcterms:W3CDTF">2021-07-15T11:41:00Z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2057-11.2.0.10200</vt:lpwstr>
  </property>
</Properties>
</file>